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A9" w:rsidRDefault="005212A9" w:rsidP="00CC178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F479D" w:rsidRPr="00AA4E69" w:rsidRDefault="001F479D" w:rsidP="001F479D">
      <w:pPr>
        <w:pStyle w:val="a6"/>
        <w:rPr>
          <w:sz w:val="26"/>
          <w:szCs w:val="26"/>
        </w:rPr>
      </w:pPr>
      <w:r w:rsidRPr="00AA4E69">
        <w:rPr>
          <w:sz w:val="26"/>
          <w:szCs w:val="26"/>
        </w:rPr>
        <w:t xml:space="preserve">СОБРАНИЕ ПРЕДСТАВИТЕЛЕЙ СЕЛЬСКОГО  ПОСЕЛЕНИЯ ПРОСВЕТ </w:t>
      </w:r>
    </w:p>
    <w:p w:rsidR="001F479D" w:rsidRPr="00AA4E69" w:rsidRDefault="001F479D" w:rsidP="001F479D">
      <w:pPr>
        <w:pStyle w:val="a6"/>
        <w:rPr>
          <w:sz w:val="26"/>
          <w:szCs w:val="26"/>
        </w:rPr>
      </w:pPr>
      <w:r w:rsidRPr="00AA4E69">
        <w:rPr>
          <w:sz w:val="26"/>
          <w:szCs w:val="26"/>
        </w:rPr>
        <w:t>МУНИЦИПАЛЬНОГО РАЙОНА  ВОЛЖСКИЙ САМАРСКОЙ  ОБЛАСТИ</w:t>
      </w:r>
    </w:p>
    <w:p w:rsidR="001F479D" w:rsidRPr="00AA4E69" w:rsidRDefault="001F479D" w:rsidP="001F479D">
      <w:pPr>
        <w:jc w:val="center"/>
        <w:rPr>
          <w:sz w:val="28"/>
          <w:szCs w:val="28"/>
        </w:rPr>
      </w:pPr>
      <w:proofErr w:type="gramStart"/>
      <w:r w:rsidRPr="00AA4E69">
        <w:rPr>
          <w:sz w:val="28"/>
          <w:szCs w:val="28"/>
        </w:rPr>
        <w:t>третьего</w:t>
      </w:r>
      <w:proofErr w:type="gramEnd"/>
      <w:r w:rsidRPr="00AA4E69">
        <w:rPr>
          <w:sz w:val="28"/>
          <w:szCs w:val="28"/>
        </w:rPr>
        <w:t xml:space="preserve"> созыва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  <w:r w:rsidRPr="00AA4E69">
        <w:rPr>
          <w:b/>
          <w:sz w:val="28"/>
          <w:szCs w:val="28"/>
        </w:rPr>
        <w:t>РЕШЕНИЕ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sz w:val="28"/>
          <w:szCs w:val="28"/>
        </w:rPr>
      </w:pPr>
    </w:p>
    <w:p w:rsidR="001F479D" w:rsidRPr="00AA4E69" w:rsidRDefault="001F479D" w:rsidP="001F479D">
      <w:pPr>
        <w:rPr>
          <w:b/>
          <w:sz w:val="28"/>
          <w:szCs w:val="28"/>
        </w:rPr>
      </w:pPr>
      <w:proofErr w:type="gramStart"/>
      <w:r w:rsidRPr="00AA4E69">
        <w:rPr>
          <w:b/>
          <w:sz w:val="28"/>
          <w:szCs w:val="28"/>
        </w:rPr>
        <w:t>от</w:t>
      </w:r>
      <w:proofErr w:type="gramEnd"/>
      <w:r w:rsidRPr="00AA4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 декабря</w:t>
      </w:r>
      <w:r w:rsidRPr="00AA4E69">
        <w:rPr>
          <w:b/>
          <w:sz w:val="28"/>
          <w:szCs w:val="28"/>
        </w:rPr>
        <w:t xml:space="preserve"> 2015 года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AA4E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sz w:val="28"/>
          <w:szCs w:val="28"/>
        </w:rPr>
      </w:pPr>
    </w:p>
    <w:p w:rsidR="00CC1781" w:rsidRDefault="00CC1781" w:rsidP="00CC1781">
      <w:pPr>
        <w:jc w:val="center"/>
        <w:rPr>
          <w:b/>
          <w:sz w:val="28"/>
          <w:szCs w:val="28"/>
        </w:rPr>
      </w:pPr>
      <w:r w:rsidRPr="00CC1781">
        <w:rPr>
          <w:b/>
          <w:sz w:val="28"/>
          <w:szCs w:val="28"/>
        </w:rPr>
        <w:t xml:space="preserve"> </w:t>
      </w:r>
    </w:p>
    <w:p w:rsidR="001F479D" w:rsidRDefault="00CC1781" w:rsidP="00CC1781">
      <w:pPr>
        <w:jc w:val="center"/>
        <w:rPr>
          <w:b/>
          <w:sz w:val="28"/>
          <w:szCs w:val="28"/>
        </w:rPr>
      </w:pPr>
      <w:r w:rsidRPr="001F479D">
        <w:rPr>
          <w:b/>
          <w:sz w:val="28"/>
          <w:szCs w:val="28"/>
        </w:rPr>
        <w:t>Об оплате гражданами жилых помещений по договорам найма муниципального жилищного фонда в сельском</w:t>
      </w:r>
      <w:r w:rsidR="00AC3CBB" w:rsidRPr="001F479D">
        <w:rPr>
          <w:b/>
          <w:sz w:val="28"/>
          <w:szCs w:val="28"/>
        </w:rPr>
        <w:t xml:space="preserve"> по</w:t>
      </w:r>
      <w:r w:rsidRPr="001F479D">
        <w:rPr>
          <w:b/>
          <w:sz w:val="28"/>
          <w:szCs w:val="28"/>
        </w:rPr>
        <w:t xml:space="preserve">селении </w:t>
      </w:r>
      <w:r w:rsidR="00AC3CBB" w:rsidRPr="001F479D">
        <w:rPr>
          <w:b/>
          <w:sz w:val="28"/>
          <w:szCs w:val="28"/>
        </w:rPr>
        <w:t>Просвет</w:t>
      </w:r>
      <w:r w:rsidRPr="001F479D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CC1781" w:rsidRPr="001F479D" w:rsidRDefault="00CC1781" w:rsidP="00CC1781">
      <w:pPr>
        <w:jc w:val="center"/>
        <w:rPr>
          <w:b/>
          <w:sz w:val="28"/>
          <w:szCs w:val="28"/>
        </w:rPr>
      </w:pPr>
      <w:r w:rsidRPr="001F479D">
        <w:rPr>
          <w:b/>
          <w:sz w:val="28"/>
          <w:szCs w:val="28"/>
        </w:rPr>
        <w:t xml:space="preserve"> </w:t>
      </w:r>
      <w:proofErr w:type="gramStart"/>
      <w:r w:rsidRPr="001F479D">
        <w:rPr>
          <w:b/>
          <w:sz w:val="28"/>
          <w:szCs w:val="28"/>
        </w:rPr>
        <w:t>на</w:t>
      </w:r>
      <w:proofErr w:type="gramEnd"/>
      <w:r w:rsidRPr="001F479D">
        <w:rPr>
          <w:b/>
          <w:sz w:val="28"/>
          <w:szCs w:val="28"/>
        </w:rPr>
        <w:t xml:space="preserve"> </w:t>
      </w:r>
      <w:r w:rsidRPr="001F479D">
        <w:rPr>
          <w:b/>
          <w:sz w:val="28"/>
          <w:szCs w:val="28"/>
          <w:lang w:val="en-US"/>
        </w:rPr>
        <w:t>I</w:t>
      </w:r>
      <w:r w:rsidR="00C501C5" w:rsidRPr="001F479D">
        <w:rPr>
          <w:b/>
          <w:sz w:val="28"/>
          <w:szCs w:val="28"/>
        </w:rPr>
        <w:t xml:space="preserve"> полугодие 2016</w:t>
      </w:r>
      <w:r w:rsidRPr="001F479D">
        <w:rPr>
          <w:b/>
          <w:sz w:val="28"/>
          <w:szCs w:val="28"/>
        </w:rPr>
        <w:t xml:space="preserve"> года</w:t>
      </w:r>
    </w:p>
    <w:p w:rsidR="000A0351" w:rsidRPr="001F479D" w:rsidRDefault="003C0C52" w:rsidP="00AC3CBB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Просвет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479D" w:rsidRPr="001F479D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1F479D">
        <w:rPr>
          <w:rFonts w:ascii="Times New Roman" w:hAnsi="Times New Roman" w:cs="Times New Roman"/>
          <w:sz w:val="28"/>
          <w:szCs w:val="28"/>
        </w:rPr>
        <w:t xml:space="preserve"> </w:t>
      </w:r>
      <w:r w:rsidR="00AC3CBB" w:rsidRPr="001F47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F47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3CBB" w:rsidRPr="001F479D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="001F479D" w:rsidRPr="001F479D">
        <w:rPr>
          <w:rFonts w:ascii="Times New Roman" w:hAnsi="Times New Roman" w:cs="Times New Roman"/>
          <w:sz w:val="28"/>
          <w:szCs w:val="28"/>
        </w:rPr>
        <w:t>РЕШИЛО</w:t>
      </w:r>
      <w:r w:rsidR="000A0351" w:rsidRPr="001F479D">
        <w:rPr>
          <w:rFonts w:ascii="Times New Roman" w:hAnsi="Times New Roman" w:cs="Times New Roman"/>
          <w:sz w:val="28"/>
          <w:szCs w:val="28"/>
        </w:rPr>
        <w:t>:</w:t>
      </w:r>
    </w:p>
    <w:p w:rsidR="00513B6C" w:rsidRPr="000A0351" w:rsidRDefault="00AC3CBB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="003C0C52"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жилищного фонда согласно п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513B6C" w:rsidRDefault="00AC3CBB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B6C">
        <w:rPr>
          <w:sz w:val="28"/>
          <w:szCs w:val="28"/>
        </w:rPr>
        <w:t>Установить плату за</w:t>
      </w:r>
      <w:r w:rsidR="00C501C5">
        <w:rPr>
          <w:sz w:val="28"/>
          <w:szCs w:val="28"/>
        </w:rPr>
        <w:t xml:space="preserve"> содержание  жилого помещения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</w:t>
      </w:r>
      <w:r w:rsidR="00C501C5">
        <w:rPr>
          <w:sz w:val="28"/>
          <w:szCs w:val="28"/>
        </w:rPr>
        <w:t>размера платы за содержание</w:t>
      </w:r>
      <w:r>
        <w:rPr>
          <w:sz w:val="28"/>
          <w:szCs w:val="28"/>
        </w:rPr>
        <w:t xml:space="preserve"> жилого помещения согласно п</w:t>
      </w:r>
      <w:r w:rsidR="00513B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="00513B6C">
        <w:rPr>
          <w:sz w:val="28"/>
          <w:szCs w:val="28"/>
        </w:rPr>
        <w:t>2.</w:t>
      </w:r>
    </w:p>
    <w:p w:rsidR="00C74ECD" w:rsidRDefault="00C74ECD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специализированных жилых помещений муниципального жилищного фонда согласно Приложению №3.</w:t>
      </w:r>
    </w:p>
    <w:p w:rsidR="001F479D" w:rsidRDefault="001F479D" w:rsidP="00AC3CBB">
      <w:pPr>
        <w:pStyle w:val="ConsPlusTitle"/>
        <w:widowControl/>
        <w:spacing w:before="3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79D" w:rsidRDefault="001F479D" w:rsidP="00AC3CBB">
      <w:pPr>
        <w:pStyle w:val="ConsPlusTitle"/>
        <w:widowControl/>
        <w:spacing w:before="3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C52" w:rsidRPr="00D87691" w:rsidRDefault="00C74ECD" w:rsidP="00AC3CBB">
      <w:pPr>
        <w:pStyle w:val="ConsPlusTitle"/>
        <w:widowControl/>
        <w:spacing w:before="3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.Опубликовать настоящее п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 газете </w:t>
      </w:r>
      <w:r w:rsidR="003C0C52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Просветские вести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C74ECD" w:rsidP="001F479D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F4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.Настоящее </w:t>
      </w:r>
      <w:r w:rsidR="001F479D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вступает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 в силу со дня его официального 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0A0351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AC3CBB" w:rsidP="001F479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035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сельского </w:t>
      </w:r>
      <w:r w:rsidR="000A03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Просвет                                                     </w:t>
      </w:r>
      <w:r w:rsidR="001F479D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С.И.Шевцов</w:t>
      </w:r>
      <w:proofErr w:type="spellEnd"/>
    </w:p>
    <w:p w:rsidR="001F479D" w:rsidRDefault="001F479D" w:rsidP="001F479D">
      <w:pPr>
        <w:rPr>
          <w:sz w:val="28"/>
          <w:szCs w:val="28"/>
        </w:rPr>
      </w:pPr>
    </w:p>
    <w:p w:rsidR="001F479D" w:rsidRDefault="001F479D" w:rsidP="001F479D">
      <w:pPr>
        <w:rPr>
          <w:sz w:val="28"/>
          <w:szCs w:val="28"/>
        </w:rPr>
      </w:pPr>
    </w:p>
    <w:p w:rsidR="001F479D" w:rsidRDefault="001F479D" w:rsidP="001F479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F479D" w:rsidRPr="00513B6C" w:rsidRDefault="001F479D" w:rsidP="001F47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Просвет                                                                     </w:t>
      </w:r>
      <w:proofErr w:type="spellStart"/>
      <w:r>
        <w:rPr>
          <w:sz w:val="28"/>
          <w:szCs w:val="28"/>
        </w:rPr>
        <w:t>Н.А.Соловьева</w:t>
      </w:r>
      <w:proofErr w:type="spellEnd"/>
    </w:p>
    <w:p w:rsidR="003C0C52" w:rsidRDefault="00AC3CBB" w:rsidP="00AC3CBB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3C0C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№</w:t>
      </w:r>
      <w:r w:rsidR="003C0C52"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7075B1" w:rsidRDefault="00AC3CBB" w:rsidP="00AC3CBB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  <w:r w:rsidR="001F479D">
        <w:rPr>
          <w:sz w:val="27"/>
          <w:szCs w:val="27"/>
        </w:rPr>
        <w:t>решению Собрания представителей</w:t>
      </w:r>
      <w:r w:rsidR="007075B1">
        <w:rPr>
          <w:sz w:val="27"/>
          <w:szCs w:val="27"/>
        </w:rPr>
        <w:t xml:space="preserve"> </w:t>
      </w:r>
    </w:p>
    <w:p w:rsidR="007075B1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Просвет</w:t>
      </w:r>
    </w:p>
    <w:p w:rsidR="003C0C52" w:rsidRDefault="003C0C52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AC3CBB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C3CBB" w:rsidRDefault="003C0C52" w:rsidP="00AC3CBB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F479D">
        <w:rPr>
          <w:sz w:val="28"/>
          <w:szCs w:val="28"/>
        </w:rPr>
        <w:t>04</w:t>
      </w:r>
      <w:r w:rsidR="00AC3CBB">
        <w:rPr>
          <w:sz w:val="28"/>
          <w:szCs w:val="28"/>
        </w:rPr>
        <w:t>.1</w:t>
      </w:r>
      <w:r w:rsidR="00AF5FCE">
        <w:rPr>
          <w:sz w:val="28"/>
          <w:szCs w:val="28"/>
        </w:rPr>
        <w:t>2</w:t>
      </w:r>
      <w:r w:rsidR="00AC3CBB">
        <w:rPr>
          <w:sz w:val="28"/>
          <w:szCs w:val="28"/>
        </w:rPr>
        <w:t>.2015</w:t>
      </w:r>
      <w:r>
        <w:rPr>
          <w:sz w:val="28"/>
          <w:szCs w:val="28"/>
        </w:rPr>
        <w:t xml:space="preserve"> №</w:t>
      </w:r>
      <w:r w:rsidR="00AF5FCE">
        <w:rPr>
          <w:sz w:val="28"/>
          <w:szCs w:val="28"/>
        </w:rPr>
        <w:t xml:space="preserve"> </w:t>
      </w:r>
      <w:r w:rsidR="001F479D">
        <w:rPr>
          <w:sz w:val="28"/>
          <w:szCs w:val="28"/>
        </w:rPr>
        <w:t>21</w:t>
      </w:r>
    </w:p>
    <w:p w:rsidR="00AC3CBB" w:rsidRDefault="00AC3CBB" w:rsidP="00AC3CBB">
      <w:pPr>
        <w:spacing w:line="360" w:lineRule="auto"/>
        <w:jc w:val="center"/>
        <w:rPr>
          <w:sz w:val="28"/>
          <w:szCs w:val="28"/>
        </w:rPr>
      </w:pPr>
    </w:p>
    <w:p w:rsidR="003C0C52" w:rsidRPr="006571BC" w:rsidRDefault="003C0C52" w:rsidP="00AC3CBB">
      <w:pPr>
        <w:jc w:val="center"/>
        <w:rPr>
          <w:b/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AC3CBB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C0C52" w:rsidRPr="006571BC" w:rsidTr="003C0C52">
        <w:trPr>
          <w:trHeight w:val="840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AF5FC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AF5FCE">
              <w:rPr>
                <w:sz w:val="28"/>
                <w:szCs w:val="28"/>
              </w:rPr>
              <w:t>1.2016</w:t>
            </w:r>
            <w:r>
              <w:rPr>
                <w:sz w:val="28"/>
                <w:szCs w:val="28"/>
              </w:rPr>
              <w:t>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</w:t>
            </w:r>
            <w:r w:rsidR="00AF5FCE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525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580388">
        <w:rPr>
          <w:sz w:val="28"/>
          <w:szCs w:val="28"/>
        </w:rPr>
        <w:t>:</w:t>
      </w:r>
    </w:p>
    <w:p w:rsidR="00A34BEF" w:rsidRPr="00580388" w:rsidRDefault="00A34BEF" w:rsidP="003C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AC3CBB" w:rsidRDefault="00AC3CBB" w:rsidP="00AC3CBB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№2</w:t>
      </w:r>
    </w:p>
    <w:p w:rsidR="00AC3CBB" w:rsidRDefault="00AC3CBB" w:rsidP="00AC3CBB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  <w:r w:rsidR="001F479D">
        <w:rPr>
          <w:sz w:val="27"/>
          <w:szCs w:val="27"/>
        </w:rPr>
        <w:t>решению Собрания представителей</w:t>
      </w:r>
    </w:p>
    <w:p w:rsidR="00AC3CBB" w:rsidRDefault="00AC3CBB" w:rsidP="00AC3CBB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сельского</w:t>
      </w:r>
      <w:proofErr w:type="gramEnd"/>
      <w:r>
        <w:rPr>
          <w:sz w:val="27"/>
          <w:szCs w:val="27"/>
        </w:rPr>
        <w:t xml:space="preserve"> поселения Просвет</w:t>
      </w:r>
    </w:p>
    <w:p w:rsidR="00AC3CBB" w:rsidRDefault="00AC3CBB" w:rsidP="00AC3CBB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Волжский</w:t>
      </w:r>
    </w:p>
    <w:p w:rsidR="00AC3CBB" w:rsidRDefault="00AC3CBB" w:rsidP="00AC3CBB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4148F5" w:rsidP="00AC3CBB">
      <w:pPr>
        <w:jc w:val="right"/>
        <w:rPr>
          <w:sz w:val="27"/>
          <w:szCs w:val="27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F479D">
        <w:rPr>
          <w:sz w:val="28"/>
          <w:szCs w:val="28"/>
        </w:rPr>
        <w:t>04</w:t>
      </w:r>
      <w:r>
        <w:rPr>
          <w:sz w:val="28"/>
          <w:szCs w:val="28"/>
        </w:rPr>
        <w:t>.12.201</w:t>
      </w:r>
      <w:r w:rsidR="001F479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F479D">
        <w:rPr>
          <w:sz w:val="28"/>
          <w:szCs w:val="28"/>
        </w:rPr>
        <w:t>21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442BD4" w:rsidP="003C0C52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 жилого</w:t>
      </w:r>
      <w:r w:rsidR="003C0C52"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="003C0C52"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="003C0C52"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</w:t>
      </w:r>
      <w:r>
        <w:rPr>
          <w:sz w:val="28"/>
          <w:szCs w:val="28"/>
        </w:rPr>
        <w:t xml:space="preserve">ера платы за содержание </w:t>
      </w:r>
      <w:r w:rsidR="007075B1">
        <w:rPr>
          <w:sz w:val="28"/>
          <w:szCs w:val="28"/>
        </w:rPr>
        <w:t xml:space="preserve">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442B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507A9F">
              <w:rPr>
                <w:sz w:val="28"/>
                <w:szCs w:val="28"/>
              </w:rPr>
              <w:t>0.06</w:t>
            </w:r>
            <w:r w:rsidRPr="006571BC">
              <w:rPr>
                <w:sz w:val="28"/>
                <w:szCs w:val="28"/>
              </w:rPr>
              <w:t>.201</w:t>
            </w:r>
            <w:r w:rsidR="00442BD4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  <w:r>
              <w:t>*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442BD4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936" w:type="dxa"/>
          </w:tcPr>
          <w:p w:rsidR="003C0C52" w:rsidRPr="006571BC" w:rsidRDefault="003C0C52" w:rsidP="00442BD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BD4">
              <w:rPr>
                <w:sz w:val="28"/>
                <w:szCs w:val="28"/>
              </w:rPr>
              <w:t>3,88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442BD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936" w:type="dxa"/>
          </w:tcPr>
          <w:p w:rsidR="003C0C52" w:rsidRPr="006571BC" w:rsidRDefault="00442BD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19,17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442BD4" w:rsidP="00442BD4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  <w:r w:rsidR="003C0C52"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3C0C52" w:rsidRPr="006571BC" w:rsidRDefault="00442BD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15,88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5" w:type="dxa"/>
          </w:tcPr>
          <w:p w:rsidR="003C0C52" w:rsidRPr="006571BC" w:rsidRDefault="00442BD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1936" w:type="dxa"/>
          </w:tcPr>
          <w:p w:rsidR="003C0C52" w:rsidRPr="006571BC" w:rsidRDefault="003C0C52" w:rsidP="00442BD4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442BD4">
              <w:rPr>
                <w:sz w:val="28"/>
                <w:szCs w:val="28"/>
              </w:rPr>
              <w:t>64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99795A" w:rsidRDefault="002D5973" w:rsidP="003C0C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0C52" w:rsidRPr="006571BC">
        <w:rPr>
          <w:sz w:val="28"/>
          <w:szCs w:val="28"/>
        </w:rPr>
        <w:t>римечани</w:t>
      </w:r>
      <w:r w:rsidR="003C0C52">
        <w:rPr>
          <w:sz w:val="28"/>
          <w:szCs w:val="28"/>
        </w:rPr>
        <w:t>е</w:t>
      </w:r>
      <w:r w:rsidR="003C0C52" w:rsidRPr="006571BC">
        <w:rPr>
          <w:sz w:val="28"/>
          <w:szCs w:val="28"/>
        </w:rPr>
        <w:t>:</w:t>
      </w:r>
    </w:p>
    <w:p w:rsidR="002D5973" w:rsidRDefault="002D5973" w:rsidP="004563D6">
      <w:pPr>
        <w:tabs>
          <w:tab w:val="left" w:pos="8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Плата услуг </w:t>
      </w:r>
      <w:r w:rsidRPr="006571BC">
        <w:rPr>
          <w:sz w:val="28"/>
          <w:szCs w:val="28"/>
        </w:rPr>
        <w:t xml:space="preserve">за 1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</w:t>
      </w:r>
      <w:r w:rsidRPr="006571BC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применяется в отдельных комнатах в общежитиях, исходя из площади этих комнат.</w:t>
      </w:r>
    </w:p>
    <w:p w:rsidR="0099795A" w:rsidRPr="002D5973" w:rsidRDefault="0099795A" w:rsidP="004563D6">
      <w:pPr>
        <w:tabs>
          <w:tab w:val="left" w:pos="840"/>
        </w:tabs>
        <w:ind w:left="708"/>
        <w:rPr>
          <w:sz w:val="28"/>
          <w:szCs w:val="28"/>
        </w:rPr>
      </w:pPr>
    </w:p>
    <w:p w:rsidR="00ED3506" w:rsidRDefault="002D5973" w:rsidP="004563D6">
      <w:pPr>
        <w:ind w:left="709"/>
        <w:rPr>
          <w:sz w:val="28"/>
          <w:szCs w:val="28"/>
        </w:rPr>
      </w:pPr>
      <w:r>
        <w:rPr>
          <w:sz w:val="28"/>
          <w:szCs w:val="28"/>
        </w:rPr>
        <w:t>В плату за содержание  жилого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</w:t>
      </w:r>
      <w:r w:rsidR="003C0C52" w:rsidRPr="00AF289C">
        <w:rPr>
          <w:sz w:val="28"/>
          <w:szCs w:val="28"/>
        </w:rPr>
        <w:t>жилых домов</w:t>
      </w:r>
      <w:r>
        <w:rPr>
          <w:sz w:val="28"/>
          <w:szCs w:val="28"/>
        </w:rPr>
        <w:t>, а также, признанных в установленном порядке</w:t>
      </w:r>
      <w:r w:rsidR="003C0C52" w:rsidRPr="00AF289C">
        <w:rPr>
          <w:sz w:val="28"/>
          <w:szCs w:val="28"/>
        </w:rPr>
        <w:t xml:space="preserve"> аварийными, не включена стоимость работ по текущему ремонту жилых помещений общего имущества в многоквартирном доме.</w:t>
      </w:r>
    </w:p>
    <w:p w:rsidR="00ED3506" w:rsidRPr="00ED3506" w:rsidRDefault="00ED3506" w:rsidP="00ED3506">
      <w:pPr>
        <w:rPr>
          <w:sz w:val="28"/>
          <w:szCs w:val="28"/>
        </w:rPr>
      </w:pPr>
    </w:p>
    <w:p w:rsidR="00ED3506" w:rsidRDefault="00ED3506" w:rsidP="00ED3506">
      <w:pPr>
        <w:rPr>
          <w:sz w:val="28"/>
          <w:szCs w:val="28"/>
        </w:rPr>
      </w:pPr>
    </w:p>
    <w:p w:rsidR="00ED3506" w:rsidRDefault="00ED3506" w:rsidP="00ED3506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№3</w:t>
      </w:r>
    </w:p>
    <w:p w:rsidR="00ED3506" w:rsidRDefault="001F479D" w:rsidP="00ED350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решению Собрания представителей</w:t>
      </w:r>
    </w:p>
    <w:p w:rsidR="00ED3506" w:rsidRDefault="00ED3506" w:rsidP="00ED350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сельского</w:t>
      </w:r>
      <w:proofErr w:type="gramEnd"/>
      <w:r>
        <w:rPr>
          <w:sz w:val="27"/>
          <w:szCs w:val="27"/>
        </w:rPr>
        <w:t xml:space="preserve"> поселения Просвет</w:t>
      </w:r>
    </w:p>
    <w:p w:rsidR="00ED3506" w:rsidRDefault="00ED3506" w:rsidP="00ED350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Волжский</w:t>
      </w:r>
    </w:p>
    <w:p w:rsidR="00ED3506" w:rsidRDefault="00ED3506" w:rsidP="00ED3506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ED3506" w:rsidRPr="007075B1" w:rsidRDefault="00ED3506" w:rsidP="00ED3506">
      <w:pPr>
        <w:jc w:val="right"/>
        <w:rPr>
          <w:sz w:val="27"/>
          <w:szCs w:val="27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</w:t>
      </w:r>
      <w:r w:rsidR="001F479D">
        <w:rPr>
          <w:sz w:val="28"/>
          <w:szCs w:val="28"/>
        </w:rPr>
        <w:t>4.12.2015</w:t>
      </w:r>
      <w:r>
        <w:rPr>
          <w:sz w:val="28"/>
          <w:szCs w:val="28"/>
        </w:rPr>
        <w:t xml:space="preserve"> № </w:t>
      </w:r>
      <w:r w:rsidR="001F479D">
        <w:rPr>
          <w:sz w:val="28"/>
          <w:szCs w:val="28"/>
        </w:rPr>
        <w:t>21</w:t>
      </w:r>
    </w:p>
    <w:p w:rsidR="00ED3506" w:rsidRPr="006571BC" w:rsidRDefault="00ED3506" w:rsidP="00ED3506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ED3506" w:rsidRPr="006571BC" w:rsidRDefault="00ED3506" w:rsidP="00ED3506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техническое обслуживание внутридомового газового оборудования </w:t>
      </w:r>
      <w:r w:rsidRPr="006571BC">
        <w:rPr>
          <w:sz w:val="28"/>
          <w:szCs w:val="28"/>
        </w:rPr>
        <w:t>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4181"/>
      </w:tblGrid>
      <w:tr w:rsidR="00ED3506" w:rsidRPr="006571BC" w:rsidTr="001F479D">
        <w:trPr>
          <w:trHeight w:val="555"/>
        </w:trPr>
        <w:tc>
          <w:tcPr>
            <w:tcW w:w="4729" w:type="dxa"/>
            <w:vMerge w:val="restart"/>
            <w:vAlign w:val="center"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Плата </w:t>
            </w:r>
            <w:r w:rsidRPr="006571BC">
              <w:rPr>
                <w:sz w:val="28"/>
                <w:szCs w:val="28"/>
              </w:rPr>
              <w:t xml:space="preserve"> за</w:t>
            </w:r>
            <w:proofErr w:type="gramEnd"/>
            <w:r w:rsidRPr="006571BC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4181" w:type="dxa"/>
            <w:vAlign w:val="center"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ED3506" w:rsidRPr="006571BC" w:rsidTr="001F479D">
        <w:trPr>
          <w:trHeight w:val="600"/>
        </w:trPr>
        <w:tc>
          <w:tcPr>
            <w:tcW w:w="4729" w:type="dxa"/>
            <w:vMerge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ED3506" w:rsidRPr="006571BC" w:rsidRDefault="00ED3506" w:rsidP="004C688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</w:t>
            </w:r>
            <w:r w:rsidR="001F4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1F47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30.06.2016</w:t>
            </w:r>
            <w:r w:rsidR="001F4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762E6F" w:rsidRPr="006571BC" w:rsidTr="001F479D">
        <w:trPr>
          <w:trHeight w:val="915"/>
        </w:trPr>
        <w:tc>
          <w:tcPr>
            <w:tcW w:w="4729" w:type="dxa"/>
            <w:vAlign w:val="center"/>
          </w:tcPr>
          <w:p w:rsidR="00762E6F" w:rsidRPr="006571BC" w:rsidRDefault="00762E6F" w:rsidP="00E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4181" w:type="dxa"/>
          </w:tcPr>
          <w:p w:rsidR="00762E6F" w:rsidRPr="006571BC" w:rsidRDefault="00762E6F" w:rsidP="004C688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762E6F" w:rsidRPr="006571BC" w:rsidTr="001F479D">
        <w:trPr>
          <w:trHeight w:val="825"/>
        </w:trPr>
        <w:tc>
          <w:tcPr>
            <w:tcW w:w="4729" w:type="dxa"/>
            <w:vAlign w:val="center"/>
          </w:tcPr>
          <w:p w:rsidR="00762E6F" w:rsidRPr="006571BC" w:rsidRDefault="00762E6F" w:rsidP="00E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4181" w:type="dxa"/>
          </w:tcPr>
          <w:p w:rsidR="00762E6F" w:rsidRPr="006571BC" w:rsidRDefault="00762E6F" w:rsidP="004C688A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ED3506" w:rsidRDefault="00ED3506" w:rsidP="00ED3506">
      <w:pPr>
        <w:jc w:val="both"/>
        <w:rPr>
          <w:sz w:val="28"/>
          <w:szCs w:val="28"/>
        </w:rPr>
      </w:pPr>
    </w:p>
    <w:p w:rsidR="00ED3506" w:rsidRDefault="00ED3506" w:rsidP="00ED3506">
      <w:pPr>
        <w:jc w:val="both"/>
        <w:rPr>
          <w:sz w:val="28"/>
          <w:szCs w:val="28"/>
        </w:rPr>
      </w:pPr>
    </w:p>
    <w:p w:rsidR="00ED3506" w:rsidRDefault="00ED3506" w:rsidP="00ED350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1BC">
        <w:rPr>
          <w:sz w:val="28"/>
          <w:szCs w:val="28"/>
        </w:rPr>
        <w:t>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ED3506" w:rsidRDefault="00ED3506" w:rsidP="00ED3506">
      <w:pPr>
        <w:tabs>
          <w:tab w:val="left" w:pos="8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Плата услуг </w:t>
      </w:r>
      <w:r w:rsidRPr="006571BC">
        <w:rPr>
          <w:sz w:val="28"/>
          <w:szCs w:val="28"/>
        </w:rPr>
        <w:t xml:space="preserve">за 1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</w:t>
      </w:r>
      <w:r w:rsidRPr="006571BC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применяется в отдельных комнатах в общежитиях, исходя из площади этих комнат.</w:t>
      </w:r>
    </w:p>
    <w:p w:rsidR="00ED3506" w:rsidRDefault="00ED3506" w:rsidP="00ED3506">
      <w:pPr>
        <w:tabs>
          <w:tab w:val="left" w:pos="840"/>
        </w:tabs>
        <w:ind w:left="708"/>
        <w:rPr>
          <w:sz w:val="28"/>
          <w:szCs w:val="28"/>
        </w:rPr>
      </w:pPr>
    </w:p>
    <w:p w:rsidR="008F4124" w:rsidRPr="00AF289C" w:rsidRDefault="008F4124" w:rsidP="008F41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F4124" w:rsidRPr="002D5973" w:rsidRDefault="008F4124" w:rsidP="00ED3506">
      <w:pPr>
        <w:tabs>
          <w:tab w:val="left" w:pos="840"/>
        </w:tabs>
        <w:ind w:left="708"/>
        <w:rPr>
          <w:sz w:val="28"/>
          <w:szCs w:val="28"/>
        </w:rPr>
      </w:pPr>
    </w:p>
    <w:sectPr w:rsidR="008F4124" w:rsidRPr="002D5973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C"/>
    <w:rsid w:val="00024EDC"/>
    <w:rsid w:val="0003338C"/>
    <w:rsid w:val="000A0351"/>
    <w:rsid w:val="000A672A"/>
    <w:rsid w:val="000D569D"/>
    <w:rsid w:val="001F479D"/>
    <w:rsid w:val="00247589"/>
    <w:rsid w:val="002D5973"/>
    <w:rsid w:val="003C0C52"/>
    <w:rsid w:val="004148F5"/>
    <w:rsid w:val="00442BD4"/>
    <w:rsid w:val="004563D6"/>
    <w:rsid w:val="00507A9F"/>
    <w:rsid w:val="00513B6C"/>
    <w:rsid w:val="005212A9"/>
    <w:rsid w:val="005D467C"/>
    <w:rsid w:val="007075B1"/>
    <w:rsid w:val="00762E6F"/>
    <w:rsid w:val="0079623C"/>
    <w:rsid w:val="008477D0"/>
    <w:rsid w:val="008F4124"/>
    <w:rsid w:val="008F4C77"/>
    <w:rsid w:val="0096113E"/>
    <w:rsid w:val="0099795A"/>
    <w:rsid w:val="00A34BEF"/>
    <w:rsid w:val="00AC3CBB"/>
    <w:rsid w:val="00AF5FCE"/>
    <w:rsid w:val="00B57D80"/>
    <w:rsid w:val="00C501C5"/>
    <w:rsid w:val="00C74ECD"/>
    <w:rsid w:val="00CC1781"/>
    <w:rsid w:val="00D35194"/>
    <w:rsid w:val="00ED3506"/>
    <w:rsid w:val="00EF04E9"/>
    <w:rsid w:val="00EF6E6F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B32D-0E74-4BFE-BA49-613AC69E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CC17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C1781"/>
  </w:style>
  <w:style w:type="paragraph" w:styleId="a6">
    <w:name w:val="Title"/>
    <w:basedOn w:val="a"/>
    <w:link w:val="a7"/>
    <w:qFormat/>
    <w:rsid w:val="001F479D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1F479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EEA-0E3F-4060-8EF8-2D5C4DD6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Светлана</dc:creator>
  <cp:keywords/>
  <dc:description/>
  <cp:lastModifiedBy>0</cp:lastModifiedBy>
  <cp:revision>27</cp:revision>
  <cp:lastPrinted>2015-12-02T12:50:00Z</cp:lastPrinted>
  <dcterms:created xsi:type="dcterms:W3CDTF">2015-01-12T13:38:00Z</dcterms:created>
  <dcterms:modified xsi:type="dcterms:W3CDTF">2015-12-03T07:39:00Z</dcterms:modified>
</cp:coreProperties>
</file>